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C32D" w14:textId="76393656" w:rsidR="00DF4D78" w:rsidRDefault="00742D41" w:rsidP="00DF4D78">
      <w:pPr>
        <w:spacing w:line="276" w:lineRule="auto"/>
        <w:ind w:left="-284"/>
      </w:pPr>
      <w:r>
        <w:rPr>
          <w:noProof/>
        </w:rPr>
        <w:drawing>
          <wp:inline distT="0" distB="0" distL="0" distR="0" wp14:anchorId="081DA6BE" wp14:editId="74927028">
            <wp:extent cx="3673503" cy="497175"/>
            <wp:effectExtent l="0" t="0" r="3175" b="0"/>
            <wp:docPr id="1" name="Resim 1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D78">
        <w:tab/>
      </w:r>
      <w:r w:rsidR="00DF4D78">
        <w:tab/>
      </w:r>
      <w:r w:rsidR="00DF4D78">
        <w:tab/>
      </w:r>
      <w:r w:rsidR="00DF4D78">
        <w:tab/>
        <w:t xml:space="preserve">           </w:t>
      </w:r>
      <w:r w:rsidR="000E23F5">
        <w:tab/>
        <w:t xml:space="preserve">  </w:t>
      </w:r>
      <w:r w:rsidR="00F44C80">
        <w:t xml:space="preserve">    </w:t>
      </w:r>
      <w:r w:rsidR="00F44C80">
        <w:rPr>
          <w:b/>
          <w:bCs/>
        </w:rPr>
        <w:t xml:space="preserve">4 </w:t>
      </w:r>
      <w:r w:rsidR="00E409F2">
        <w:rPr>
          <w:b/>
          <w:bCs/>
        </w:rPr>
        <w:t>Mart</w:t>
      </w:r>
      <w:r w:rsidR="00746C3A">
        <w:rPr>
          <w:b/>
          <w:bCs/>
        </w:rPr>
        <w:t xml:space="preserve"> </w:t>
      </w:r>
      <w:r w:rsidR="00DF4D78" w:rsidRPr="00536068">
        <w:rPr>
          <w:b/>
          <w:bCs/>
        </w:rPr>
        <w:t>202</w:t>
      </w:r>
      <w:r w:rsidR="00746C3A">
        <w:rPr>
          <w:b/>
          <w:bCs/>
        </w:rPr>
        <w:t>4</w:t>
      </w:r>
    </w:p>
    <w:p w14:paraId="72795C4C" w14:textId="34D6C6D2" w:rsidR="002A569D" w:rsidRDefault="002A569D" w:rsidP="00AB1EEF">
      <w:pPr>
        <w:spacing w:line="276" w:lineRule="auto"/>
        <w:ind w:left="709"/>
      </w:pPr>
    </w:p>
    <w:p w14:paraId="7E1B486A" w14:textId="77777777" w:rsidR="00F474F6" w:rsidRDefault="00F474F6" w:rsidP="0017623B">
      <w:pPr>
        <w:spacing w:line="276" w:lineRule="auto"/>
        <w:ind w:left="709"/>
        <w:jc w:val="center"/>
        <w:rPr>
          <w:b/>
          <w:bCs/>
          <w:sz w:val="44"/>
          <w:szCs w:val="44"/>
        </w:rPr>
      </w:pPr>
    </w:p>
    <w:p w14:paraId="27C5B63F" w14:textId="6D8932E8" w:rsidR="00E409F2" w:rsidRDefault="00742D41" w:rsidP="0017623B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Cengiz Holding, yeni GES yatırımıyla sanayi tüketimindeki ‘yenilenebilir’ payını artıracak</w:t>
      </w:r>
    </w:p>
    <w:p w14:paraId="64D914E3" w14:textId="0DD150FD" w:rsidR="00204C7D" w:rsidRPr="00BE1671" w:rsidRDefault="00DF2041" w:rsidP="008844F9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Cengiz Holding, sanayide kullandığı elektriği yenilenebilir kaynaklardan temin etme vizyonu doğrultusunda yatırımlarını hızlandırdı. </w:t>
      </w:r>
      <w:r w:rsidR="00ED7008">
        <w:rPr>
          <w:b/>
          <w:bCs/>
          <w:sz w:val="26"/>
          <w:szCs w:val="26"/>
        </w:rPr>
        <w:t xml:space="preserve">Şirket, </w:t>
      </w:r>
      <w:r w:rsidR="00F74201">
        <w:rPr>
          <w:b/>
          <w:bCs/>
          <w:sz w:val="26"/>
          <w:szCs w:val="26"/>
        </w:rPr>
        <w:t xml:space="preserve">Eti Alüminyum’da hayata geçirilen dört güneş enerji santralinin (GES) ardından, şimdi de Eti Bakır’ın tüketimini </w:t>
      </w:r>
      <w:r w:rsidR="00BA7359">
        <w:rPr>
          <w:b/>
          <w:bCs/>
          <w:sz w:val="26"/>
          <w:szCs w:val="26"/>
        </w:rPr>
        <w:t>‘yenilenebilir’den sağlamak için harekete geçti. Mazıdağı’nda tamamlanan 52 MW’lik GES</w:t>
      </w:r>
      <w:r w:rsidR="008844F9">
        <w:rPr>
          <w:b/>
          <w:bCs/>
          <w:sz w:val="26"/>
          <w:szCs w:val="26"/>
        </w:rPr>
        <w:t>’in</w:t>
      </w:r>
      <w:r w:rsidR="00FB6400">
        <w:rPr>
          <w:b/>
          <w:bCs/>
          <w:sz w:val="26"/>
          <w:szCs w:val="26"/>
        </w:rPr>
        <w:t>,</w:t>
      </w:r>
      <w:r w:rsidR="008844F9">
        <w:rPr>
          <w:b/>
          <w:bCs/>
          <w:sz w:val="26"/>
          <w:szCs w:val="26"/>
        </w:rPr>
        <w:t xml:space="preserve"> yılın ikinci yarısında üretime başlaması öngörülüyor.</w:t>
      </w:r>
    </w:p>
    <w:p w14:paraId="39EE5CCB" w14:textId="7BDC1698" w:rsidR="006B69CA" w:rsidRDefault="007A5BF1" w:rsidP="00B0621D">
      <w:pPr>
        <w:spacing w:line="276" w:lineRule="auto"/>
        <w:ind w:left="709"/>
        <w:jc w:val="both"/>
      </w:pPr>
      <w:r w:rsidRPr="007A5BF1">
        <w:t xml:space="preserve">Türkiye’nin </w:t>
      </w:r>
      <w:r w:rsidR="005D39CA">
        <w:t>en büyük</w:t>
      </w:r>
      <w:r w:rsidR="00204C7D">
        <w:t xml:space="preserve"> </w:t>
      </w:r>
      <w:r w:rsidR="004121D1">
        <w:t>sanayi şirketlerinden biri olan Cengiz Holding, sürdürülebilirlik k</w:t>
      </w:r>
      <w:r w:rsidR="00086A1A">
        <w:t>onusunda</w:t>
      </w:r>
      <w:r w:rsidR="004121D1">
        <w:t xml:space="preserve"> da sektöre öncü</w:t>
      </w:r>
      <w:r w:rsidR="00FB6400">
        <w:t>lük ediyor</w:t>
      </w:r>
      <w:r w:rsidR="004121D1">
        <w:t xml:space="preserve">. Grup şirketleri arasında </w:t>
      </w:r>
      <w:r w:rsidR="00356331">
        <w:t>sağladığı Ar-Ge, inovasyon ve teknoloji entegrasyonu sayesinde, uyguladığı ‘en iyi’ teknikleri daha da ileri taşıma</w:t>
      </w:r>
      <w:r w:rsidR="00030359">
        <w:t>k için yatırımlarını sürdüren Cengiz Holding, sanayide kullandığı elektriği</w:t>
      </w:r>
      <w:r w:rsidR="00933D5C">
        <w:t>n</w:t>
      </w:r>
      <w:r w:rsidR="00030359">
        <w:t xml:space="preserve"> yenilenebilir kaynaklardan sağla</w:t>
      </w:r>
      <w:r w:rsidR="00933D5C">
        <w:t>n</w:t>
      </w:r>
      <w:r w:rsidR="00030359">
        <w:t>ma</w:t>
      </w:r>
      <w:r w:rsidR="00933D5C">
        <w:t>sını</w:t>
      </w:r>
      <w:r w:rsidR="00030359">
        <w:t xml:space="preserve"> odağına aldı. Eti Alümin</w:t>
      </w:r>
      <w:r w:rsidR="00BB2041">
        <w:t xml:space="preserve">yum’da hayata geçirdiği dört güneş enerji santrali </w:t>
      </w:r>
      <w:r w:rsidR="00E20E0A">
        <w:t xml:space="preserve">(GES) </w:t>
      </w:r>
      <w:r w:rsidR="00BB2041">
        <w:t xml:space="preserve">sayesinde tesisin </w:t>
      </w:r>
      <w:r w:rsidR="00BD0EAA">
        <w:t xml:space="preserve">tüm elektriğini yenilenebilir enerjiden </w:t>
      </w:r>
      <w:r w:rsidR="00086BC8">
        <w:t>karşılamaya</w:t>
      </w:r>
      <w:r w:rsidR="00BD0EAA">
        <w:t xml:space="preserve"> başlayan Cengiz Holding, bir diğer grup şirketi Eti Bakır için de benzer yolu izleyecek. Bu kapsamda yapılan Eti Bakır’ın Mazıdağı Metal Geri Kazanım ve Entegre Gübre Tesisleri arazisindeki </w:t>
      </w:r>
      <w:r w:rsidR="006B69CA">
        <w:t>güneş enerji santrali tamamlanırken, elektrik üretimi için gün sayıyor.</w:t>
      </w:r>
    </w:p>
    <w:p w14:paraId="5CCDC04C" w14:textId="278CE6F6" w:rsidR="00377B45" w:rsidRDefault="00FD2B8C" w:rsidP="00B0621D">
      <w:pPr>
        <w:spacing w:line="276" w:lineRule="auto"/>
        <w:ind w:left="709"/>
        <w:jc w:val="both"/>
      </w:pPr>
      <w:r w:rsidRPr="003E0C83">
        <w:rPr>
          <w:b/>
          <w:bCs/>
        </w:rPr>
        <w:t>Cengiz Holding Enerji Grup Başkanı Ahmet Cengiz</w:t>
      </w:r>
      <w:r>
        <w:t>, enerji por</w:t>
      </w:r>
      <w:r w:rsidR="009F0DF7">
        <w:t>tföyünde yenilenebilir kaynaklı üretimin payını artırmaya devam edeceklerini belirterek, “</w:t>
      </w:r>
      <w:r w:rsidR="0073082F">
        <w:t>Şirketimizin</w:t>
      </w:r>
      <w:r w:rsidR="009F0DF7">
        <w:t xml:space="preserve"> vizyonu doğrultusunda</w:t>
      </w:r>
      <w:r w:rsidR="00E25B47">
        <w:t xml:space="preserve">; </w:t>
      </w:r>
      <w:r w:rsidR="0073082F">
        <w:t xml:space="preserve">mümkün olan en kısa dönemde </w:t>
      </w:r>
      <w:r w:rsidR="001772C5">
        <w:t xml:space="preserve">sanayi tesislerimizin elektriğini tamamen yenilenebilir kaynaklardan sağlamak </w:t>
      </w:r>
      <w:r w:rsidR="00E25B47">
        <w:t xml:space="preserve">istiyoruz. </w:t>
      </w:r>
      <w:r w:rsidR="00E20E0A">
        <w:t>Bu kapsamda Eti Bakır için ilk güneş enerji santralimizin kurulumunu tamamladık. 52 MW kurulu güce sahip GES’in yılın ikinci yarısında faa</w:t>
      </w:r>
      <w:r w:rsidR="00126BA6">
        <w:t xml:space="preserve">liyete geçeceğini öngörüyoruz. </w:t>
      </w:r>
      <w:r w:rsidR="00377B45">
        <w:t>711 milyon TL’lik yatırımla kurulan santral, 210.000 hanenin tüketimine eşdeğer elektriği üretece</w:t>
      </w:r>
      <w:r w:rsidR="00D41AFD">
        <w:t>k” dedi.</w:t>
      </w:r>
    </w:p>
    <w:p w14:paraId="7CA95352" w14:textId="317E28E5" w:rsidR="00E25F3E" w:rsidRPr="003E0C83" w:rsidRDefault="00E25F3E" w:rsidP="00B0621D">
      <w:pPr>
        <w:spacing w:line="276" w:lineRule="auto"/>
        <w:ind w:left="709"/>
        <w:jc w:val="both"/>
        <w:rPr>
          <w:b/>
          <w:bCs/>
        </w:rPr>
      </w:pPr>
      <w:r w:rsidRPr="003E0C83">
        <w:rPr>
          <w:b/>
          <w:bCs/>
        </w:rPr>
        <w:t>'TÜRKİYE’NİN İLK HİBRİT ENERJİ SANTRALİNİ YAPTIK’</w:t>
      </w:r>
    </w:p>
    <w:p w14:paraId="3CB0C79C" w14:textId="16E0FE7E" w:rsidR="00F20833" w:rsidRDefault="00A9555F" w:rsidP="003E0C83">
      <w:pPr>
        <w:spacing w:line="276" w:lineRule="auto"/>
        <w:ind w:left="709"/>
        <w:jc w:val="both"/>
      </w:pPr>
      <w:r>
        <w:t>Cengiz Holding’in grup şirketi olan Cengiz Enerji’nin</w:t>
      </w:r>
      <w:r w:rsidR="00E25B47">
        <w:t>,</w:t>
      </w:r>
      <w:r>
        <w:t xml:space="preserve"> </w:t>
      </w:r>
      <w:r w:rsidR="00EF16D7">
        <w:t xml:space="preserve">kurulu gücü ve üretimiyle ilgili bilgi veren Cengiz, sözlerini şöyle sürdürdü: “Hidroelektrik, rüzgar, solar ve termik santrallerden oluşan portföyümüz </w:t>
      </w:r>
      <w:r w:rsidR="00FC448A">
        <w:t xml:space="preserve">şu anda </w:t>
      </w:r>
      <w:r w:rsidR="00EF16D7">
        <w:t xml:space="preserve">toplam </w:t>
      </w:r>
      <w:r w:rsidR="009D271A">
        <w:t xml:space="preserve">4.845 MW’lık kurulu güce sahip. Bunun </w:t>
      </w:r>
      <w:r w:rsidR="001F6A07">
        <w:t xml:space="preserve">%60’ını </w:t>
      </w:r>
      <w:r w:rsidR="009D271A">
        <w:t>yenilenebilir kaynak</w:t>
      </w:r>
      <w:r w:rsidR="00882003">
        <w:t>lı enerji oluş</w:t>
      </w:r>
      <w:r w:rsidR="00A2141B">
        <w:t xml:space="preserve">turuyor. </w:t>
      </w:r>
      <w:r w:rsidR="008D564E">
        <w:t xml:space="preserve">Yenilenebilir enerjideki yatırımlarımızı </w:t>
      </w:r>
      <w:r w:rsidR="00AF0B7D">
        <w:t xml:space="preserve">bir adım ileriye taşıdık ve elektrik üretimini daha verimli hale getirmek için </w:t>
      </w:r>
      <w:r w:rsidR="00CC5179">
        <w:t xml:space="preserve">bu kaynakları çeşitlendirerek </w:t>
      </w:r>
      <w:r w:rsidR="00AF0B7D">
        <w:t>hibrit santrallere yöneldik. Türkiye’de ilk hibrit enerji santralini, Bingöl’deki Aşağı Kaleköy Barajı ve Hidroelektrik Santrali’ne eklediğimiz GES’le biz</w:t>
      </w:r>
      <w:r w:rsidR="008D564E">
        <w:t xml:space="preserve"> geçekleştirdik</w:t>
      </w:r>
      <w:r w:rsidR="00AF0B7D">
        <w:t>. Bu hibrit enerji santrali</w:t>
      </w:r>
      <w:r w:rsidR="00EC4FCC">
        <w:t>,</w:t>
      </w:r>
      <w:r w:rsidR="00AF0B7D">
        <w:t xml:space="preserve"> Türkiye’de ilk olmasının yanı sıra Avrupa’nın en büyü</w:t>
      </w:r>
      <w:r w:rsidR="00EC4FCC">
        <w:t xml:space="preserve">ğü </w:t>
      </w:r>
      <w:r w:rsidR="00AF0B7D">
        <w:t>olması</w:t>
      </w:r>
      <w:r w:rsidR="00EC4FCC">
        <w:t xml:space="preserve">yla da </w:t>
      </w:r>
      <w:r w:rsidR="00AF0B7D">
        <w:t xml:space="preserve">bizi gururlandırmaya devam ediyor. Yine bu kapsamda rüzgar enerji santrallerimizin olduğu yerlerde bu kaynağı güneşle destekliyoruz; bunun da ilk örneğini Sinop’ta yaptık. </w:t>
      </w:r>
      <w:r w:rsidR="001F6A07">
        <w:t>Orta vadede yenilenebilir portföyümüze 1.020 MW kurulu güç ekle</w:t>
      </w:r>
      <w:r w:rsidR="008231F8">
        <w:t xml:space="preserve">yerek </w:t>
      </w:r>
      <w:r w:rsidR="001F6A07">
        <w:t>bu alandaki toplam kurulu gücümüz</w:t>
      </w:r>
      <w:r w:rsidR="008231F8">
        <w:t>ü</w:t>
      </w:r>
      <w:r w:rsidR="001F6A07">
        <w:t xml:space="preserve"> </w:t>
      </w:r>
      <w:r w:rsidR="008231F8">
        <w:t>3.875 MW’a, portföy içindeki payını da %70’e çıkarmayı hedefliyoruz.</w:t>
      </w:r>
      <w:r w:rsidR="00F474F6">
        <w:t>”</w:t>
      </w:r>
      <w:r w:rsidR="008231F8">
        <w:t xml:space="preserve"> </w:t>
      </w:r>
      <w:r w:rsidR="008A3EC8">
        <w:t xml:space="preserve"> </w:t>
      </w:r>
    </w:p>
    <w:sectPr w:rsidR="00F20833" w:rsidSect="0047116C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15235"/>
    <w:rsid w:val="00030359"/>
    <w:rsid w:val="00043FA7"/>
    <w:rsid w:val="00050F2F"/>
    <w:rsid w:val="00076AB6"/>
    <w:rsid w:val="00086A1A"/>
    <w:rsid w:val="00086BC8"/>
    <w:rsid w:val="000C126A"/>
    <w:rsid w:val="000C3052"/>
    <w:rsid w:val="000E23F5"/>
    <w:rsid w:val="000E7E52"/>
    <w:rsid w:val="000F1237"/>
    <w:rsid w:val="000F3B4B"/>
    <w:rsid w:val="00125F45"/>
    <w:rsid w:val="00126BA6"/>
    <w:rsid w:val="00143A99"/>
    <w:rsid w:val="0017623B"/>
    <w:rsid w:val="001772C5"/>
    <w:rsid w:val="00193994"/>
    <w:rsid w:val="001C072A"/>
    <w:rsid w:val="001D3241"/>
    <w:rsid w:val="001F6A07"/>
    <w:rsid w:val="00204C7D"/>
    <w:rsid w:val="0022102F"/>
    <w:rsid w:val="00226EF3"/>
    <w:rsid w:val="00243C57"/>
    <w:rsid w:val="002463CC"/>
    <w:rsid w:val="002654B6"/>
    <w:rsid w:val="002715E6"/>
    <w:rsid w:val="00283FF4"/>
    <w:rsid w:val="002926C1"/>
    <w:rsid w:val="002A569D"/>
    <w:rsid w:val="002C0A6B"/>
    <w:rsid w:val="002E3EF7"/>
    <w:rsid w:val="003146C7"/>
    <w:rsid w:val="00356331"/>
    <w:rsid w:val="00377B45"/>
    <w:rsid w:val="003934BD"/>
    <w:rsid w:val="003A1A52"/>
    <w:rsid w:val="003A577E"/>
    <w:rsid w:val="003B0150"/>
    <w:rsid w:val="003C5C92"/>
    <w:rsid w:val="003D1752"/>
    <w:rsid w:val="003E0C83"/>
    <w:rsid w:val="003E3173"/>
    <w:rsid w:val="003E4DB8"/>
    <w:rsid w:val="004121D1"/>
    <w:rsid w:val="00415D2D"/>
    <w:rsid w:val="0042685C"/>
    <w:rsid w:val="004376C8"/>
    <w:rsid w:val="004575FF"/>
    <w:rsid w:val="0046027E"/>
    <w:rsid w:val="00470FEF"/>
    <w:rsid w:val="0047116C"/>
    <w:rsid w:val="004B0E50"/>
    <w:rsid w:val="004C7CAD"/>
    <w:rsid w:val="004D0568"/>
    <w:rsid w:val="004D0ACF"/>
    <w:rsid w:val="004F69B2"/>
    <w:rsid w:val="0051435A"/>
    <w:rsid w:val="00533220"/>
    <w:rsid w:val="00536068"/>
    <w:rsid w:val="00582B30"/>
    <w:rsid w:val="005C7EB5"/>
    <w:rsid w:val="005D39CA"/>
    <w:rsid w:val="005E1F0C"/>
    <w:rsid w:val="005E2F4E"/>
    <w:rsid w:val="005E6C11"/>
    <w:rsid w:val="005E7924"/>
    <w:rsid w:val="006020A4"/>
    <w:rsid w:val="00604FA6"/>
    <w:rsid w:val="0064311B"/>
    <w:rsid w:val="006461DF"/>
    <w:rsid w:val="00671935"/>
    <w:rsid w:val="006944DF"/>
    <w:rsid w:val="006A434A"/>
    <w:rsid w:val="006B0B6B"/>
    <w:rsid w:val="006B69CA"/>
    <w:rsid w:val="006D10CC"/>
    <w:rsid w:val="006D72FE"/>
    <w:rsid w:val="006E3396"/>
    <w:rsid w:val="006F0BE1"/>
    <w:rsid w:val="00724CEF"/>
    <w:rsid w:val="0073082F"/>
    <w:rsid w:val="00731088"/>
    <w:rsid w:val="00742D41"/>
    <w:rsid w:val="007443D3"/>
    <w:rsid w:val="00746C3A"/>
    <w:rsid w:val="00791A42"/>
    <w:rsid w:val="007959A6"/>
    <w:rsid w:val="007965EB"/>
    <w:rsid w:val="007A5BF1"/>
    <w:rsid w:val="007F73A2"/>
    <w:rsid w:val="00812D64"/>
    <w:rsid w:val="008231F8"/>
    <w:rsid w:val="008304B9"/>
    <w:rsid w:val="008324B4"/>
    <w:rsid w:val="00845B10"/>
    <w:rsid w:val="00854766"/>
    <w:rsid w:val="008735D5"/>
    <w:rsid w:val="00875621"/>
    <w:rsid w:val="00882003"/>
    <w:rsid w:val="008844F9"/>
    <w:rsid w:val="008A3EC8"/>
    <w:rsid w:val="008A496C"/>
    <w:rsid w:val="008D564E"/>
    <w:rsid w:val="008D5E4A"/>
    <w:rsid w:val="00922C41"/>
    <w:rsid w:val="00925F3A"/>
    <w:rsid w:val="00927D55"/>
    <w:rsid w:val="00933D5C"/>
    <w:rsid w:val="009401E9"/>
    <w:rsid w:val="00982D96"/>
    <w:rsid w:val="009A63BA"/>
    <w:rsid w:val="009B461C"/>
    <w:rsid w:val="009B5105"/>
    <w:rsid w:val="009D271A"/>
    <w:rsid w:val="009F0DF7"/>
    <w:rsid w:val="009F4052"/>
    <w:rsid w:val="00A2141B"/>
    <w:rsid w:val="00A24768"/>
    <w:rsid w:val="00A42523"/>
    <w:rsid w:val="00A62CD2"/>
    <w:rsid w:val="00A71271"/>
    <w:rsid w:val="00A94C78"/>
    <w:rsid w:val="00A9555F"/>
    <w:rsid w:val="00AB1EEF"/>
    <w:rsid w:val="00AB2B5F"/>
    <w:rsid w:val="00AC5C14"/>
    <w:rsid w:val="00AD7574"/>
    <w:rsid w:val="00AF0B7D"/>
    <w:rsid w:val="00AF54FF"/>
    <w:rsid w:val="00AF7611"/>
    <w:rsid w:val="00B0621D"/>
    <w:rsid w:val="00B20DA8"/>
    <w:rsid w:val="00B74EC3"/>
    <w:rsid w:val="00B77E54"/>
    <w:rsid w:val="00B825DD"/>
    <w:rsid w:val="00B95232"/>
    <w:rsid w:val="00BA0E79"/>
    <w:rsid w:val="00BA3EDE"/>
    <w:rsid w:val="00BA7359"/>
    <w:rsid w:val="00BB2041"/>
    <w:rsid w:val="00BC53FB"/>
    <w:rsid w:val="00BD0EAA"/>
    <w:rsid w:val="00BE1671"/>
    <w:rsid w:val="00BE69DA"/>
    <w:rsid w:val="00BF3E5D"/>
    <w:rsid w:val="00C150F5"/>
    <w:rsid w:val="00C50CA6"/>
    <w:rsid w:val="00C51C65"/>
    <w:rsid w:val="00C55C42"/>
    <w:rsid w:val="00C93456"/>
    <w:rsid w:val="00CA60C1"/>
    <w:rsid w:val="00CB0188"/>
    <w:rsid w:val="00CB1635"/>
    <w:rsid w:val="00CB2E47"/>
    <w:rsid w:val="00CB42AE"/>
    <w:rsid w:val="00CC5179"/>
    <w:rsid w:val="00CF6F73"/>
    <w:rsid w:val="00D26DEE"/>
    <w:rsid w:val="00D36A44"/>
    <w:rsid w:val="00D41AFD"/>
    <w:rsid w:val="00D52409"/>
    <w:rsid w:val="00D54665"/>
    <w:rsid w:val="00D74D63"/>
    <w:rsid w:val="00DC1834"/>
    <w:rsid w:val="00DF2041"/>
    <w:rsid w:val="00DF4D78"/>
    <w:rsid w:val="00E066A2"/>
    <w:rsid w:val="00E20E0A"/>
    <w:rsid w:val="00E25B47"/>
    <w:rsid w:val="00E25F3E"/>
    <w:rsid w:val="00E278AC"/>
    <w:rsid w:val="00E30574"/>
    <w:rsid w:val="00E409F2"/>
    <w:rsid w:val="00E4303D"/>
    <w:rsid w:val="00E812FB"/>
    <w:rsid w:val="00E85AD7"/>
    <w:rsid w:val="00E9412D"/>
    <w:rsid w:val="00EB6627"/>
    <w:rsid w:val="00EC4FCC"/>
    <w:rsid w:val="00ED7008"/>
    <w:rsid w:val="00EF16D7"/>
    <w:rsid w:val="00F20833"/>
    <w:rsid w:val="00F3006F"/>
    <w:rsid w:val="00F326CB"/>
    <w:rsid w:val="00F44C80"/>
    <w:rsid w:val="00F473E9"/>
    <w:rsid w:val="00F474F6"/>
    <w:rsid w:val="00F63E27"/>
    <w:rsid w:val="00F67AC2"/>
    <w:rsid w:val="00F74201"/>
    <w:rsid w:val="00F8498B"/>
    <w:rsid w:val="00F870CD"/>
    <w:rsid w:val="00F87A1A"/>
    <w:rsid w:val="00FB453E"/>
    <w:rsid w:val="00FB6400"/>
    <w:rsid w:val="00FC448A"/>
    <w:rsid w:val="00FC6036"/>
    <w:rsid w:val="00FD2B8C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0C1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91</cp:revision>
  <dcterms:created xsi:type="dcterms:W3CDTF">2022-07-26T11:56:00Z</dcterms:created>
  <dcterms:modified xsi:type="dcterms:W3CDTF">2024-03-01T14:10:00Z</dcterms:modified>
</cp:coreProperties>
</file>