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792C" w14:textId="77777777" w:rsidR="00CF0A0B" w:rsidRPr="002A7B71" w:rsidRDefault="004B35FD" w:rsidP="00292559">
      <w:pPr>
        <w:pStyle w:val="GvdeMetni"/>
        <w:spacing w:after="160" w:line="276" w:lineRule="auto"/>
        <w:ind w:left="7183"/>
        <w:rPr>
          <w:rFonts w:ascii="Times New Roman"/>
          <w:sz w:val="20"/>
          <w:lang w:val="en-US"/>
        </w:rPr>
      </w:pPr>
      <w:r w:rsidRPr="002A7B71">
        <w:rPr>
          <w:rFonts w:ascii="Times New Roman"/>
          <w:noProof/>
          <w:sz w:val="20"/>
          <w:lang w:val="en-US"/>
        </w:rPr>
        <w:drawing>
          <wp:inline distT="0" distB="0" distL="0" distR="0" wp14:anchorId="701543D8" wp14:editId="7AD89CA4">
            <wp:extent cx="1824963" cy="408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63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B69AC" w14:textId="77777777" w:rsidR="00CF0A0B" w:rsidRPr="002A7B71" w:rsidRDefault="00CF0A0B" w:rsidP="00292559">
      <w:pPr>
        <w:pStyle w:val="GvdeMetni"/>
        <w:spacing w:after="160" w:line="276" w:lineRule="auto"/>
        <w:rPr>
          <w:rFonts w:ascii="Times New Roman"/>
          <w:sz w:val="20"/>
          <w:lang w:val="en-US"/>
        </w:rPr>
      </w:pPr>
    </w:p>
    <w:p w14:paraId="39921DFB" w14:textId="77777777" w:rsidR="00CF0A0B" w:rsidRPr="002A7B71" w:rsidRDefault="00CF0A0B" w:rsidP="00292559">
      <w:pPr>
        <w:pStyle w:val="GvdeMetni"/>
        <w:spacing w:before="6" w:after="160" w:line="276" w:lineRule="auto"/>
        <w:rPr>
          <w:rFonts w:ascii="Times New Roman"/>
          <w:sz w:val="18"/>
          <w:lang w:val="en-US"/>
        </w:rPr>
      </w:pPr>
    </w:p>
    <w:p w14:paraId="359508CA" w14:textId="0D4379B0" w:rsidR="00CF0A0B" w:rsidRPr="002A7B71" w:rsidRDefault="002A7B71" w:rsidP="00292559">
      <w:pPr>
        <w:pStyle w:val="Balk1"/>
        <w:spacing w:after="160" w:line="276" w:lineRule="auto"/>
        <w:ind w:right="1055"/>
        <w:rPr>
          <w:lang w:val="en-US"/>
        </w:rPr>
      </w:pPr>
      <w:r>
        <w:rPr>
          <w:lang w:val="en-US"/>
        </w:rPr>
        <w:t xml:space="preserve">PRESS RELEASE </w:t>
      </w:r>
    </w:p>
    <w:p w14:paraId="337D34F3" w14:textId="77777777" w:rsidR="00292559" w:rsidRDefault="00292559" w:rsidP="00292559">
      <w:pPr>
        <w:spacing w:after="160" w:line="276" w:lineRule="auto"/>
        <w:ind w:left="214" w:right="1055"/>
        <w:jc w:val="center"/>
        <w:rPr>
          <w:b/>
          <w:sz w:val="26"/>
          <w:u w:val="single"/>
          <w:lang w:val="en-US"/>
        </w:rPr>
      </w:pPr>
    </w:p>
    <w:p w14:paraId="18ED9372" w14:textId="69566C14" w:rsidR="00CF0A0B" w:rsidRPr="002A7B71" w:rsidRDefault="009D1BC6" w:rsidP="00292559">
      <w:pPr>
        <w:spacing w:after="160" w:line="276" w:lineRule="auto"/>
        <w:ind w:left="214" w:right="1055"/>
        <w:jc w:val="center"/>
        <w:rPr>
          <w:b/>
          <w:sz w:val="26"/>
          <w:lang w:val="en-US"/>
        </w:rPr>
      </w:pPr>
      <w:r>
        <w:rPr>
          <w:b/>
          <w:sz w:val="26"/>
          <w:u w:val="single"/>
          <w:lang w:val="en-US"/>
        </w:rPr>
        <w:t xml:space="preserve">NEW INVESTMENT BY CENGIZ HOLDING’S SUBSIDIARY </w:t>
      </w:r>
      <w:r w:rsidRPr="002A7B71">
        <w:rPr>
          <w:b/>
          <w:sz w:val="26"/>
          <w:u w:val="single"/>
          <w:lang w:val="en-US"/>
        </w:rPr>
        <w:t>ET</w:t>
      </w:r>
      <w:r w:rsidR="00292559">
        <w:rPr>
          <w:b/>
          <w:sz w:val="26"/>
          <w:u w:val="single"/>
          <w:lang w:val="en-US"/>
        </w:rPr>
        <w:t>İ</w:t>
      </w:r>
      <w:r w:rsidRPr="002A7B71">
        <w:rPr>
          <w:b/>
          <w:sz w:val="26"/>
          <w:u w:val="single"/>
          <w:lang w:val="en-US"/>
        </w:rPr>
        <w:t xml:space="preserve"> BAKIR</w:t>
      </w:r>
      <w:r>
        <w:rPr>
          <w:b/>
          <w:sz w:val="26"/>
          <w:u w:val="single"/>
          <w:lang w:val="en-US"/>
        </w:rPr>
        <w:t xml:space="preserve"> </w:t>
      </w:r>
    </w:p>
    <w:p w14:paraId="6D3E2BD7" w14:textId="6E2CA057" w:rsidR="00CF0A0B" w:rsidRPr="002A7B71" w:rsidRDefault="009D1BC6" w:rsidP="00292559">
      <w:pPr>
        <w:spacing w:before="161" w:after="160" w:line="276" w:lineRule="auto"/>
        <w:ind w:left="214" w:right="1051"/>
        <w:jc w:val="center"/>
        <w:rPr>
          <w:b/>
          <w:sz w:val="36"/>
          <w:lang w:val="en-US"/>
        </w:rPr>
      </w:pPr>
      <w:r>
        <w:rPr>
          <w:b/>
          <w:sz w:val="36"/>
          <w:lang w:val="en-US"/>
        </w:rPr>
        <w:t>Eti Bakır</w:t>
      </w:r>
      <w:r w:rsidR="00BE7DC9" w:rsidRPr="002A7B71">
        <w:rPr>
          <w:b/>
          <w:sz w:val="36"/>
          <w:lang w:val="en-US"/>
        </w:rPr>
        <w:t xml:space="preserve"> to set up fertilizer plant in Samsun with TRY 1.5bn investment</w:t>
      </w:r>
    </w:p>
    <w:p w14:paraId="3DF0B610" w14:textId="48CA461C" w:rsidR="00CF0A0B" w:rsidRPr="002A7B71" w:rsidRDefault="009D1BC6" w:rsidP="000D36D5">
      <w:pPr>
        <w:spacing w:after="160" w:line="276" w:lineRule="auto"/>
        <w:ind w:left="214" w:right="1056"/>
        <w:jc w:val="center"/>
        <w:rPr>
          <w:b/>
          <w:sz w:val="26"/>
          <w:lang w:val="en-US"/>
        </w:rPr>
      </w:pPr>
      <w:r w:rsidRPr="009D1BC6">
        <w:rPr>
          <w:b/>
          <w:sz w:val="26"/>
          <w:lang w:val="en-US"/>
        </w:rPr>
        <w:t>Cengiz Holding invest</w:t>
      </w:r>
      <w:r>
        <w:rPr>
          <w:b/>
          <w:sz w:val="26"/>
          <w:lang w:val="en-US"/>
        </w:rPr>
        <w:t>s</w:t>
      </w:r>
      <w:r w:rsidRPr="009D1BC6">
        <w:rPr>
          <w:b/>
          <w:sz w:val="26"/>
          <w:lang w:val="en-US"/>
        </w:rPr>
        <w:t xml:space="preserve"> in a fertilizer plant integrated with copper production at the Samsun Plant of Eti Bakır, Turkey's first and only smelter.</w:t>
      </w:r>
      <w:r>
        <w:rPr>
          <w:b/>
          <w:sz w:val="26"/>
          <w:lang w:val="en-US"/>
        </w:rPr>
        <w:t xml:space="preserve"> </w:t>
      </w:r>
      <w:r w:rsidRPr="009D1BC6">
        <w:rPr>
          <w:b/>
          <w:sz w:val="26"/>
          <w:lang w:val="en-US"/>
        </w:rPr>
        <w:t>The plant, which will produce 250 thousand tons of diammonium phosphate (DAP) fertilizer when completed, will cut imports worth 100 million dollars.</w:t>
      </w:r>
    </w:p>
    <w:p w14:paraId="56855DE0" w14:textId="12A8A273" w:rsidR="00CF0A0B" w:rsidRPr="002A7B71" w:rsidRDefault="004B35FD" w:rsidP="00292559">
      <w:pPr>
        <w:pStyle w:val="GvdeMetni"/>
        <w:spacing w:before="161" w:after="160" w:line="276" w:lineRule="auto"/>
        <w:ind w:left="115" w:right="953"/>
        <w:jc w:val="both"/>
        <w:rPr>
          <w:lang w:val="en-US"/>
        </w:rPr>
      </w:pPr>
      <w:r w:rsidRPr="002A7B71">
        <w:rPr>
          <w:i/>
          <w:lang w:val="en-US"/>
        </w:rPr>
        <w:t xml:space="preserve">18 Ağustos 2021 – </w:t>
      </w:r>
      <w:r w:rsidR="00F9638E" w:rsidRPr="00F9638E">
        <w:rPr>
          <w:lang w:val="en-US"/>
        </w:rPr>
        <w:t>Eti Bak</w:t>
      </w:r>
      <w:r w:rsidR="006E7E01">
        <w:rPr>
          <w:lang w:val="en-US"/>
        </w:rPr>
        <w:t>ı</w:t>
      </w:r>
      <w:r w:rsidR="00F9638E" w:rsidRPr="00F9638E">
        <w:rPr>
          <w:lang w:val="en-US"/>
        </w:rPr>
        <w:t xml:space="preserve">r, </w:t>
      </w:r>
      <w:r w:rsidR="005D7A70">
        <w:rPr>
          <w:lang w:val="en-US"/>
        </w:rPr>
        <w:t xml:space="preserve">a subsidiary of </w:t>
      </w:r>
      <w:r w:rsidR="00F9638E" w:rsidRPr="00F9638E">
        <w:rPr>
          <w:lang w:val="en-US"/>
        </w:rPr>
        <w:t xml:space="preserve">Cengiz Holding </w:t>
      </w:r>
      <w:r w:rsidR="005D7A70">
        <w:rPr>
          <w:lang w:val="en-US"/>
        </w:rPr>
        <w:t xml:space="preserve">that operates </w:t>
      </w:r>
      <w:r w:rsidR="00F9638E" w:rsidRPr="00F9638E">
        <w:rPr>
          <w:lang w:val="en-US"/>
        </w:rPr>
        <w:t>in multiple sectors including energy, mining and construction, will set up a diammonium phosphate (DAP) fertilizer production plant in Samsun with a TRY 1.5bn investmen</w:t>
      </w:r>
      <w:r w:rsidR="005D7A70">
        <w:rPr>
          <w:lang w:val="en-US"/>
        </w:rPr>
        <w:t>t</w:t>
      </w:r>
      <w:r w:rsidRPr="002A7B71">
        <w:rPr>
          <w:lang w:val="en-US"/>
        </w:rPr>
        <w:t>.</w:t>
      </w:r>
      <w:r w:rsidR="005D7A70">
        <w:rPr>
          <w:lang w:val="en-US"/>
        </w:rPr>
        <w:t xml:space="preserve"> The investment is scheduled to reach completion by 2025. </w:t>
      </w:r>
    </w:p>
    <w:p w14:paraId="556F40F3" w14:textId="1242E67A" w:rsidR="00CF0A0B" w:rsidRPr="002A7B71" w:rsidRDefault="005D7A70" w:rsidP="00292559">
      <w:pPr>
        <w:pStyle w:val="Balk2"/>
        <w:spacing w:before="159" w:after="160" w:line="276" w:lineRule="auto"/>
        <w:rPr>
          <w:lang w:val="en-US"/>
        </w:rPr>
      </w:pPr>
      <w:r>
        <w:rPr>
          <w:lang w:val="en-US"/>
        </w:rPr>
        <w:t xml:space="preserve">EXPECTED </w:t>
      </w:r>
      <w:r w:rsidRPr="005D7A70">
        <w:rPr>
          <w:lang w:val="en-US"/>
        </w:rPr>
        <w:t>TO CUT USD 100M IN IMPORTS </w:t>
      </w:r>
      <w:r w:rsidRPr="002A7B71">
        <w:rPr>
          <w:lang w:val="en-US"/>
        </w:rPr>
        <w:t xml:space="preserve"> </w:t>
      </w:r>
    </w:p>
    <w:p w14:paraId="467C7878" w14:textId="13B19C9E" w:rsidR="00CF0A0B" w:rsidRPr="002A7B71" w:rsidRDefault="005D7A70" w:rsidP="00292559">
      <w:pPr>
        <w:pStyle w:val="GvdeMetni"/>
        <w:spacing w:after="160" w:line="276" w:lineRule="auto"/>
        <w:ind w:left="115" w:right="955"/>
        <w:jc w:val="both"/>
        <w:rPr>
          <w:lang w:val="en-US"/>
        </w:rPr>
      </w:pPr>
      <w:r w:rsidRPr="005D7A70">
        <w:rPr>
          <w:lang w:val="en-US"/>
        </w:rPr>
        <w:t xml:space="preserve">Stating that </w:t>
      </w:r>
      <w:r>
        <w:rPr>
          <w:lang w:val="en-US"/>
        </w:rPr>
        <w:t xml:space="preserve">this </w:t>
      </w:r>
      <w:r w:rsidRPr="005D7A70">
        <w:rPr>
          <w:lang w:val="en-US"/>
        </w:rPr>
        <w:t>new investment</w:t>
      </w:r>
      <w:r>
        <w:rPr>
          <w:lang w:val="en-US"/>
        </w:rPr>
        <w:t xml:space="preserve"> will bring </w:t>
      </w:r>
      <w:r w:rsidRPr="005D7A70">
        <w:rPr>
          <w:lang w:val="en-US"/>
        </w:rPr>
        <w:t xml:space="preserve">sulfuric acid, a byproduct of </w:t>
      </w:r>
      <w:r w:rsidR="009D1BC6">
        <w:rPr>
          <w:lang w:val="en-US"/>
        </w:rPr>
        <w:t xml:space="preserve">Eti </w:t>
      </w:r>
      <w:proofErr w:type="spellStart"/>
      <w:r w:rsidR="009D1BC6">
        <w:rPr>
          <w:lang w:val="en-US"/>
        </w:rPr>
        <w:t>Bakır</w:t>
      </w:r>
      <w:r w:rsidRPr="005D7A70">
        <w:rPr>
          <w:lang w:val="en-US"/>
        </w:rPr>
        <w:t>'s</w:t>
      </w:r>
      <w:proofErr w:type="spellEnd"/>
      <w:r w:rsidRPr="005D7A70">
        <w:rPr>
          <w:lang w:val="en-US"/>
        </w:rPr>
        <w:t xml:space="preserve"> Samsun plant, into the economy, </w:t>
      </w:r>
      <w:r w:rsidR="000D36D5" w:rsidRPr="000D36D5">
        <w:rPr>
          <w:b/>
          <w:bCs/>
          <w:lang w:val="en-US"/>
        </w:rPr>
        <w:t>Asım Akbaş</w:t>
      </w:r>
      <w:r w:rsidR="000D36D5" w:rsidRPr="000D36D5">
        <w:rPr>
          <w:b/>
          <w:bCs/>
          <w:lang w:val="en-US"/>
        </w:rPr>
        <w:t xml:space="preserve">, </w:t>
      </w:r>
      <w:r w:rsidRPr="000D36D5">
        <w:rPr>
          <w:b/>
          <w:bCs/>
          <w:lang w:val="en-US"/>
        </w:rPr>
        <w:t xml:space="preserve">Deputy General Manager </w:t>
      </w:r>
      <w:r w:rsidR="000D36D5" w:rsidRPr="000D36D5">
        <w:rPr>
          <w:b/>
          <w:bCs/>
          <w:lang w:val="en-US"/>
        </w:rPr>
        <w:t xml:space="preserve">of </w:t>
      </w:r>
      <w:r w:rsidR="000D36D5" w:rsidRPr="000D36D5">
        <w:rPr>
          <w:b/>
          <w:bCs/>
          <w:lang w:val="en-US"/>
        </w:rPr>
        <w:t>Eti Bakır</w:t>
      </w:r>
      <w:r w:rsidR="000D36D5">
        <w:rPr>
          <w:lang w:val="en-US"/>
        </w:rPr>
        <w:t xml:space="preserve"> </w:t>
      </w:r>
      <w:r w:rsidRPr="005D7A70">
        <w:rPr>
          <w:lang w:val="en-US"/>
        </w:rPr>
        <w:t xml:space="preserve">said, </w:t>
      </w:r>
      <w:r>
        <w:rPr>
          <w:lang w:val="en-US"/>
        </w:rPr>
        <w:t>“</w:t>
      </w:r>
      <w:r w:rsidRPr="005D7A70">
        <w:rPr>
          <w:lang w:val="en-US"/>
        </w:rPr>
        <w:t xml:space="preserve">The most profitable way to </w:t>
      </w:r>
      <w:r>
        <w:rPr>
          <w:lang w:val="en-US"/>
        </w:rPr>
        <w:t xml:space="preserve">make </w:t>
      </w:r>
      <w:r w:rsidRPr="005D7A70">
        <w:rPr>
          <w:lang w:val="en-US"/>
        </w:rPr>
        <w:t xml:space="preserve">sulfuric acid, which is </w:t>
      </w:r>
      <w:r>
        <w:rPr>
          <w:lang w:val="en-US"/>
        </w:rPr>
        <w:t xml:space="preserve">a byproduct of </w:t>
      </w:r>
      <w:r w:rsidRPr="005D7A70">
        <w:rPr>
          <w:lang w:val="en-US"/>
        </w:rPr>
        <w:t xml:space="preserve">cathode copper production, a high value-added product is to </w:t>
      </w:r>
      <w:r>
        <w:rPr>
          <w:lang w:val="en-US"/>
        </w:rPr>
        <w:t xml:space="preserve">convert </w:t>
      </w:r>
      <w:r w:rsidRPr="005D7A70">
        <w:rPr>
          <w:lang w:val="en-US"/>
        </w:rPr>
        <w:t xml:space="preserve">it into fertilizer. Today, </w:t>
      </w:r>
      <w:r>
        <w:rPr>
          <w:lang w:val="en-US"/>
        </w:rPr>
        <w:t xml:space="preserve">Türkiye </w:t>
      </w:r>
      <w:r w:rsidRPr="005D7A70">
        <w:rPr>
          <w:lang w:val="en-US"/>
        </w:rPr>
        <w:t xml:space="preserve">meets its need for phosphoric acid and fertilizer derivatives </w:t>
      </w:r>
      <w:r>
        <w:rPr>
          <w:lang w:val="en-US"/>
        </w:rPr>
        <w:t xml:space="preserve">mainly </w:t>
      </w:r>
      <w:r w:rsidRPr="005D7A70">
        <w:rPr>
          <w:lang w:val="en-US"/>
        </w:rPr>
        <w:t>through import</w:t>
      </w:r>
      <w:r>
        <w:rPr>
          <w:lang w:val="en-US"/>
        </w:rPr>
        <w:t>, which signifies the importance of the investment we are going to make</w:t>
      </w:r>
      <w:r w:rsidRPr="005D7A70">
        <w:rPr>
          <w:lang w:val="en-US"/>
        </w:rPr>
        <w:t xml:space="preserve">. </w:t>
      </w:r>
      <w:r>
        <w:rPr>
          <w:lang w:val="en-US"/>
        </w:rPr>
        <w:t xml:space="preserve">The </w:t>
      </w:r>
      <w:r w:rsidRPr="005D7A70">
        <w:rPr>
          <w:lang w:val="en-US"/>
        </w:rPr>
        <w:t>investment</w:t>
      </w:r>
      <w:r>
        <w:rPr>
          <w:lang w:val="en-US"/>
        </w:rPr>
        <w:t xml:space="preserve"> </w:t>
      </w:r>
      <w:r w:rsidRPr="005D7A70">
        <w:rPr>
          <w:lang w:val="en-US"/>
        </w:rPr>
        <w:t xml:space="preserve">will </w:t>
      </w:r>
      <w:r>
        <w:rPr>
          <w:lang w:val="en-US"/>
        </w:rPr>
        <w:t xml:space="preserve">create additional employment and </w:t>
      </w:r>
      <w:r w:rsidRPr="005D7A70">
        <w:rPr>
          <w:lang w:val="en-US"/>
        </w:rPr>
        <w:t xml:space="preserve">contribute </w:t>
      </w:r>
      <w:r>
        <w:rPr>
          <w:lang w:val="en-US"/>
        </w:rPr>
        <w:t xml:space="preserve">USD </w:t>
      </w:r>
      <w:r w:rsidRPr="005D7A70">
        <w:rPr>
          <w:lang w:val="en-US"/>
        </w:rPr>
        <w:t>100</w:t>
      </w:r>
      <w:r>
        <w:rPr>
          <w:lang w:val="en-US"/>
        </w:rPr>
        <w:t xml:space="preserve">M </w:t>
      </w:r>
      <w:r w:rsidRPr="005D7A70">
        <w:rPr>
          <w:lang w:val="en-US"/>
        </w:rPr>
        <w:t>every year to reduc</w:t>
      </w:r>
      <w:r>
        <w:rPr>
          <w:lang w:val="en-US"/>
        </w:rPr>
        <w:t>ing</w:t>
      </w:r>
      <w:r w:rsidRPr="005D7A70">
        <w:rPr>
          <w:lang w:val="en-US"/>
        </w:rPr>
        <w:t xml:space="preserve"> the current account deficit</w:t>
      </w:r>
      <w:r>
        <w:rPr>
          <w:lang w:val="en-US"/>
        </w:rPr>
        <w:t xml:space="preserve"> in our country</w:t>
      </w:r>
      <w:r w:rsidRPr="005D7A70">
        <w:rPr>
          <w:lang w:val="en-US"/>
        </w:rPr>
        <w:t>.</w:t>
      </w:r>
      <w:r>
        <w:rPr>
          <w:lang w:val="en-US"/>
        </w:rPr>
        <w:t xml:space="preserve">” </w:t>
      </w:r>
      <w:r w:rsidR="00034D75" w:rsidRPr="00034D75">
        <w:rPr>
          <w:lang w:val="en-US"/>
        </w:rPr>
        <w:t>The facility will manufacture 250,000 ton</w:t>
      </w:r>
      <w:r w:rsidR="00034D75">
        <w:rPr>
          <w:lang w:val="en-US"/>
        </w:rPr>
        <w:t xml:space="preserve">s </w:t>
      </w:r>
      <w:r w:rsidR="00034D75" w:rsidRPr="00034D75">
        <w:rPr>
          <w:lang w:val="en-US"/>
        </w:rPr>
        <w:t>of DAP fertilizer per year, bringing Cengiz Holding’s DAP fertilizer production to 625,000 ton</w:t>
      </w:r>
      <w:r w:rsidR="00034D75">
        <w:rPr>
          <w:lang w:val="en-US"/>
        </w:rPr>
        <w:t>s.</w:t>
      </w:r>
    </w:p>
    <w:p w14:paraId="4F4F1554" w14:textId="39FB2225" w:rsidR="00CF0A0B" w:rsidRPr="002A7B71" w:rsidRDefault="005D7A70" w:rsidP="00292559">
      <w:pPr>
        <w:pStyle w:val="Balk2"/>
        <w:spacing w:after="160" w:line="276" w:lineRule="auto"/>
        <w:rPr>
          <w:lang w:val="en-US"/>
        </w:rPr>
      </w:pPr>
      <w:r w:rsidRPr="005D7A70">
        <w:rPr>
          <w:lang w:val="en-US"/>
        </w:rPr>
        <w:t xml:space="preserve">TOTAL FERTILIZER PRODUCTION WILL BE </w:t>
      </w:r>
      <w:r>
        <w:rPr>
          <w:lang w:val="en-US"/>
        </w:rPr>
        <w:t xml:space="preserve">OVER </w:t>
      </w:r>
      <w:r w:rsidRPr="005D7A70">
        <w:rPr>
          <w:lang w:val="en-US"/>
        </w:rPr>
        <w:t xml:space="preserve">1.2 MILLION TONS </w:t>
      </w:r>
      <w:r>
        <w:rPr>
          <w:lang w:val="en-US"/>
        </w:rPr>
        <w:t xml:space="preserve"> </w:t>
      </w:r>
    </w:p>
    <w:p w14:paraId="0E766BE1" w14:textId="41067CBE" w:rsidR="00CF0A0B" w:rsidRPr="002A7B71" w:rsidRDefault="009D1BC6" w:rsidP="00292559">
      <w:pPr>
        <w:pStyle w:val="GvdeMetni"/>
        <w:spacing w:after="160" w:line="276" w:lineRule="auto"/>
        <w:ind w:left="115" w:right="953"/>
        <w:jc w:val="both"/>
        <w:rPr>
          <w:lang w:val="en-US"/>
        </w:rPr>
      </w:pPr>
      <w:r>
        <w:rPr>
          <w:lang w:val="en-US"/>
        </w:rPr>
        <w:t xml:space="preserve">Eti </w:t>
      </w:r>
      <w:proofErr w:type="spellStart"/>
      <w:r>
        <w:rPr>
          <w:lang w:val="en-US"/>
        </w:rPr>
        <w:t>Bakır</w:t>
      </w:r>
      <w:r w:rsidR="005D7A70">
        <w:rPr>
          <w:lang w:val="en-US"/>
        </w:rPr>
        <w:t>’s</w:t>
      </w:r>
      <w:proofErr w:type="spellEnd"/>
      <w:r w:rsidR="005D7A70" w:rsidRPr="005D7A70">
        <w:rPr>
          <w:lang w:val="en-US"/>
        </w:rPr>
        <w:t xml:space="preserve"> smelter in Samsun produces 99.99% pure electrolytic copper using flash furnace technology, meeting 20% of </w:t>
      </w:r>
      <w:r w:rsidR="005D7A70">
        <w:rPr>
          <w:lang w:val="en-US"/>
        </w:rPr>
        <w:t>Türkiye</w:t>
      </w:r>
      <w:r w:rsidR="005D7A70" w:rsidRPr="005D7A70">
        <w:rPr>
          <w:lang w:val="en-US"/>
        </w:rPr>
        <w:t xml:space="preserve">'s copper demand. </w:t>
      </w:r>
      <w:r w:rsidR="005D7A70">
        <w:rPr>
          <w:lang w:val="en-US"/>
        </w:rPr>
        <w:t xml:space="preserve">The </w:t>
      </w:r>
      <w:r w:rsidR="005D7A70" w:rsidRPr="005D7A70">
        <w:rPr>
          <w:lang w:val="en-US"/>
        </w:rPr>
        <w:t>fertilizer plant</w:t>
      </w:r>
      <w:r w:rsidR="005D7A70">
        <w:rPr>
          <w:lang w:val="en-US"/>
        </w:rPr>
        <w:t xml:space="preserve"> will produce </w:t>
      </w:r>
      <w:r w:rsidR="005D7A70" w:rsidRPr="005D7A70">
        <w:rPr>
          <w:lang w:val="en-US"/>
        </w:rPr>
        <w:t xml:space="preserve">crystallized ammonium sulfate </w:t>
      </w:r>
      <w:r w:rsidR="005D7A70">
        <w:rPr>
          <w:lang w:val="en-US"/>
        </w:rPr>
        <w:t xml:space="preserve">from </w:t>
      </w:r>
      <w:r w:rsidR="005D7A70" w:rsidRPr="005D7A70">
        <w:rPr>
          <w:lang w:val="en-US"/>
        </w:rPr>
        <w:t xml:space="preserve">sulfuric acid </w:t>
      </w:r>
      <w:r w:rsidR="005D7A70">
        <w:rPr>
          <w:lang w:val="en-US"/>
        </w:rPr>
        <w:t xml:space="preserve">reacting with </w:t>
      </w:r>
      <w:r w:rsidR="005D7A70" w:rsidRPr="005D7A70">
        <w:rPr>
          <w:lang w:val="en-US"/>
        </w:rPr>
        <w:t>ammonia</w:t>
      </w:r>
      <w:r w:rsidR="005D7A70">
        <w:rPr>
          <w:lang w:val="en-US"/>
        </w:rPr>
        <w:t xml:space="preserve">, using </w:t>
      </w:r>
      <w:r w:rsidR="005D7A70" w:rsidRPr="005D7A70">
        <w:rPr>
          <w:lang w:val="en-US"/>
        </w:rPr>
        <w:t xml:space="preserve">the sulfuric acid </w:t>
      </w:r>
      <w:r w:rsidR="005D7A70">
        <w:rPr>
          <w:lang w:val="en-US"/>
        </w:rPr>
        <w:t xml:space="preserve">obtained as a byproduct </w:t>
      </w:r>
      <w:r w:rsidR="005D7A70" w:rsidRPr="005D7A70">
        <w:rPr>
          <w:lang w:val="en-US"/>
        </w:rPr>
        <w:t xml:space="preserve">of cathode copper production and the ammonium sulfate solution </w:t>
      </w:r>
      <w:r w:rsidR="005D7A70">
        <w:rPr>
          <w:lang w:val="en-US"/>
        </w:rPr>
        <w:t xml:space="preserve">obtained from </w:t>
      </w:r>
      <w:r w:rsidR="005D7A70" w:rsidRPr="005D7A70">
        <w:rPr>
          <w:lang w:val="en-US"/>
        </w:rPr>
        <w:t>flue gas treatment.</w:t>
      </w:r>
      <w:r w:rsidR="005D7A70">
        <w:rPr>
          <w:lang w:val="en-US"/>
        </w:rPr>
        <w:t xml:space="preserve"> </w:t>
      </w:r>
      <w:r>
        <w:rPr>
          <w:lang w:val="en-US"/>
        </w:rPr>
        <w:t xml:space="preserve">Eti </w:t>
      </w:r>
      <w:proofErr w:type="spellStart"/>
      <w:r>
        <w:rPr>
          <w:lang w:val="en-US"/>
        </w:rPr>
        <w:t>Bakır</w:t>
      </w:r>
      <w:r w:rsidR="00034D75" w:rsidRPr="00034D75">
        <w:rPr>
          <w:lang w:val="en-US"/>
        </w:rPr>
        <w:t>’s</w:t>
      </w:r>
      <w:proofErr w:type="spellEnd"/>
      <w:r w:rsidR="00034D75" w:rsidRPr="00034D75">
        <w:rPr>
          <w:lang w:val="en-US"/>
        </w:rPr>
        <w:t xml:space="preserve"> existing </w:t>
      </w:r>
      <w:r w:rsidR="00034D75">
        <w:rPr>
          <w:lang w:val="en-US"/>
        </w:rPr>
        <w:t xml:space="preserve">plant </w:t>
      </w:r>
      <w:r w:rsidR="00034D75" w:rsidRPr="00034D75">
        <w:rPr>
          <w:lang w:val="en-US"/>
        </w:rPr>
        <w:t>in Samsun has an annual production capacity of 600,000 tons of crysta</w:t>
      </w:r>
      <w:r w:rsidR="005D7A70">
        <w:rPr>
          <w:lang w:val="en-US"/>
        </w:rPr>
        <w:t>l</w:t>
      </w:r>
      <w:r w:rsidR="00034D75" w:rsidRPr="00034D75">
        <w:rPr>
          <w:lang w:val="en-US"/>
        </w:rPr>
        <w:t>lized ammonium sul</w:t>
      </w:r>
      <w:r w:rsidR="005D7A70">
        <w:rPr>
          <w:lang w:val="en-US"/>
        </w:rPr>
        <w:t xml:space="preserve">fate </w:t>
      </w:r>
      <w:r w:rsidR="00034D75" w:rsidRPr="00034D75">
        <w:rPr>
          <w:lang w:val="en-US"/>
        </w:rPr>
        <w:t>fertilizer</w:t>
      </w:r>
      <w:r w:rsidR="005D7A70" w:rsidRPr="002A7B71">
        <w:rPr>
          <w:lang w:val="en-US"/>
        </w:rPr>
        <w:t xml:space="preserve">. </w:t>
      </w:r>
      <w:r w:rsidR="00034D75" w:rsidRPr="00034D75">
        <w:rPr>
          <w:lang w:val="en-US"/>
        </w:rPr>
        <w:t xml:space="preserve">The company’s total fertilizer production will exceed 1.2 million </w:t>
      </w:r>
      <w:r w:rsidR="005D7A70" w:rsidRPr="00034D75">
        <w:rPr>
          <w:lang w:val="en-US"/>
        </w:rPr>
        <w:t>tons</w:t>
      </w:r>
      <w:r w:rsidR="00034D75" w:rsidRPr="00034D75">
        <w:rPr>
          <w:lang w:val="en-US"/>
        </w:rPr>
        <w:t xml:space="preserve"> </w:t>
      </w:r>
      <w:r w:rsidR="005D7A70">
        <w:rPr>
          <w:lang w:val="en-US"/>
        </w:rPr>
        <w:t xml:space="preserve">once </w:t>
      </w:r>
      <w:r w:rsidR="00034D75" w:rsidRPr="00034D75">
        <w:rPr>
          <w:lang w:val="en-US"/>
        </w:rPr>
        <w:t>the new investment is completed</w:t>
      </w:r>
      <w:r w:rsidR="005D7A70" w:rsidRPr="002A7B71">
        <w:rPr>
          <w:lang w:val="en-US"/>
        </w:rPr>
        <w:t>.</w:t>
      </w:r>
    </w:p>
    <w:sectPr w:rsidR="00CF0A0B" w:rsidRPr="002A7B71">
      <w:type w:val="continuous"/>
      <w:pgSz w:w="11910" w:h="16840"/>
      <w:pgMar w:top="2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0A0B"/>
    <w:rsid w:val="00034D75"/>
    <w:rsid w:val="000D36D5"/>
    <w:rsid w:val="00292559"/>
    <w:rsid w:val="002A7B71"/>
    <w:rsid w:val="004B35FD"/>
    <w:rsid w:val="005D7A70"/>
    <w:rsid w:val="006E7E01"/>
    <w:rsid w:val="008521EE"/>
    <w:rsid w:val="009D1BC6"/>
    <w:rsid w:val="00BE7DC9"/>
    <w:rsid w:val="00CF0A0B"/>
    <w:rsid w:val="00EF561C"/>
    <w:rsid w:val="00F9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3E562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28"/>
      <w:ind w:left="214" w:right="1051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9"/>
    <w:unhideWhenUsed/>
    <w:qFormat/>
    <w:pPr>
      <w:ind w:left="115"/>
      <w:jc w:val="both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11</cp:revision>
  <dcterms:created xsi:type="dcterms:W3CDTF">2023-08-25T14:43:00Z</dcterms:created>
  <dcterms:modified xsi:type="dcterms:W3CDTF">2023-09-05T14:25:00Z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